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E20047" w14:textId="77777777" w:rsidR="00A45975" w:rsidRDefault="00A45975"/>
    <w:p w14:paraId="3E2659AE" w14:textId="516F07A3" w:rsidR="00A45975" w:rsidRPr="00953BD3" w:rsidRDefault="00A45975">
      <w:pPr>
        <w:rPr>
          <w:b/>
          <w:bCs/>
        </w:rPr>
      </w:pPr>
      <w:r w:rsidRPr="00953BD3">
        <w:rPr>
          <w:b/>
          <w:bCs/>
        </w:rPr>
        <w:t>GP_1_ Maloměřice:</w:t>
      </w:r>
    </w:p>
    <w:p w14:paraId="10B7190C" w14:textId="48DDBDCD" w:rsidR="00327422" w:rsidRDefault="00953BD3" w:rsidP="00A537FF">
      <w:pPr>
        <w:pStyle w:val="Odstavecseseznamem"/>
        <w:numPr>
          <w:ilvl w:val="0"/>
          <w:numId w:val="1"/>
        </w:numPr>
        <w:jc w:val="both"/>
      </w:pPr>
      <w:r>
        <w:t>o</w:t>
      </w:r>
      <w:r w:rsidR="00A45975">
        <w:t>ddělit část pozemku p. č. 1897/2</w:t>
      </w:r>
      <w:r w:rsidR="00327422">
        <w:t xml:space="preserve"> </w:t>
      </w:r>
      <w:r w:rsidR="00A537FF">
        <w:t>-</w:t>
      </w:r>
      <w:r w:rsidR="00327422">
        <w:t xml:space="preserve"> ostatní plocha se způsobem využití </w:t>
      </w:r>
      <w:r w:rsidR="00A537FF">
        <w:t xml:space="preserve">ostatní komunikace </w:t>
      </w:r>
      <w:r w:rsidR="00327422">
        <w:t>(dle protokolu z revize č. 1270);</w:t>
      </w:r>
    </w:p>
    <w:p w14:paraId="23F3984F" w14:textId="5E77C687" w:rsidR="00A45975" w:rsidRDefault="00953BD3" w:rsidP="00A537FF">
      <w:pPr>
        <w:pStyle w:val="Odstavecseseznamem"/>
        <w:numPr>
          <w:ilvl w:val="0"/>
          <w:numId w:val="1"/>
        </w:numPr>
        <w:jc w:val="both"/>
      </w:pPr>
      <w:r>
        <w:t>o</w:t>
      </w:r>
      <w:r w:rsidR="00327422">
        <w:t>ddělit část</w:t>
      </w:r>
      <w:r w:rsidR="00A537FF">
        <w:t>i</w:t>
      </w:r>
      <w:r w:rsidR="00327422">
        <w:t xml:space="preserve"> pozemku p. č.</w:t>
      </w:r>
      <w:r w:rsidR="00A537FF">
        <w:t xml:space="preserve"> 1897/2- ostatní plocha se způsobem využití jiná plocha (dle protokolu z revize č. 1271);</w:t>
      </w:r>
      <w:r w:rsidR="00327422">
        <w:t xml:space="preserve"> </w:t>
      </w:r>
      <w:r w:rsidR="00A45975">
        <w:t xml:space="preserve"> </w:t>
      </w:r>
    </w:p>
    <w:p w14:paraId="4D6600E2" w14:textId="3418561E" w:rsidR="00953BD3" w:rsidRDefault="00953BD3" w:rsidP="00A537FF">
      <w:pPr>
        <w:pStyle w:val="Odstavecseseznamem"/>
        <w:numPr>
          <w:ilvl w:val="0"/>
          <w:numId w:val="1"/>
        </w:numPr>
        <w:jc w:val="both"/>
      </w:pPr>
      <w:r>
        <w:t>o</w:t>
      </w:r>
      <w:r w:rsidR="00A537FF">
        <w:t>ddělit část z pozemku p. č. 1830 – ostatní plocha se způsobem využití ostatní komunikace (dle protokolu z revize č. 1264) a sloučit ji s pozemkem p. č. 1831/1</w:t>
      </w:r>
      <w:r>
        <w:t xml:space="preserve"> - </w:t>
      </w:r>
      <w:r w:rsidR="00A537FF">
        <w:t>ostatní plocha se způsobem využití ostatní komunikace</w:t>
      </w:r>
      <w:r>
        <w:t xml:space="preserve"> (dle protokolu z revize č. 1266)</w:t>
      </w:r>
      <w:r w:rsidR="00A537FF">
        <w:t xml:space="preserve">. </w:t>
      </w:r>
    </w:p>
    <w:p w14:paraId="3C192F02" w14:textId="0A2B78D7" w:rsidR="00A537FF" w:rsidRDefault="00953BD3" w:rsidP="00A537FF">
      <w:pPr>
        <w:pStyle w:val="Odstavecseseznamem"/>
        <w:numPr>
          <w:ilvl w:val="0"/>
          <w:numId w:val="1"/>
        </w:numPr>
        <w:jc w:val="both"/>
      </w:pPr>
      <w:r>
        <w:t>s</w:t>
      </w:r>
      <w:r w:rsidR="00A537FF">
        <w:t>loučit pozemek p. č. 1831/2 (</w:t>
      </w:r>
      <w:r w:rsidR="00A537FF">
        <w:t>ostatní plocha se způsobem využití ostatní komunikace)</w:t>
      </w:r>
      <w:r w:rsidR="00A537FF">
        <w:t xml:space="preserve"> s pozemkem p. č. 1831/1 (</w:t>
      </w:r>
      <w:r>
        <w:t>dle</w:t>
      </w:r>
      <w:r w:rsidR="00A537FF">
        <w:t> protokol</w:t>
      </w:r>
      <w:r>
        <w:t>u</w:t>
      </w:r>
      <w:r w:rsidR="00A537FF">
        <w:t xml:space="preserve"> z revize č. 1266);</w:t>
      </w:r>
    </w:p>
    <w:p w14:paraId="6C21B231" w14:textId="3F385203" w:rsidR="00A537FF" w:rsidRDefault="00953BD3" w:rsidP="00A537FF">
      <w:pPr>
        <w:pStyle w:val="Odstavecseseznamem"/>
        <w:numPr>
          <w:ilvl w:val="0"/>
          <w:numId w:val="1"/>
        </w:numPr>
        <w:jc w:val="both"/>
      </w:pPr>
      <w:r>
        <w:t>o</w:t>
      </w:r>
      <w:r w:rsidR="00A537FF">
        <w:t xml:space="preserve">ddělit část pozemku p. č. 1830 </w:t>
      </w:r>
      <w:r>
        <w:t>– ostatní plocha se způsobem využití zeleň (protokol z revize č. 1265);</w:t>
      </w:r>
    </w:p>
    <w:p w14:paraId="6CD84890" w14:textId="3616196A" w:rsidR="00A45975" w:rsidRDefault="00953BD3" w:rsidP="00953BD3">
      <w:pPr>
        <w:pStyle w:val="Odstavecseseznamem"/>
        <w:numPr>
          <w:ilvl w:val="0"/>
          <w:numId w:val="1"/>
        </w:numPr>
        <w:jc w:val="both"/>
      </w:pPr>
      <w:r>
        <w:t>zbytek pozemku p. č. 1830 (v terénu zaplocená část) zůstává i nadále evidovaná                                          s dosavadním druhem pozemku orná půda.</w:t>
      </w:r>
    </w:p>
    <w:p w14:paraId="15AF74C9" w14:textId="29318C18" w:rsidR="005C5EDC" w:rsidRDefault="00A45975">
      <w:r w:rsidRPr="00A45975">
        <w:drawing>
          <wp:inline distT="0" distB="0" distL="0" distR="0" wp14:anchorId="58F2AE38" wp14:editId="26799D0B">
            <wp:extent cx="6470698" cy="4419361"/>
            <wp:effectExtent l="0" t="0" r="6350" b="635"/>
            <wp:docPr id="76802645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026456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87778" cy="4431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59B70C" w14:textId="18ACBC0E" w:rsidR="00A45975" w:rsidRDefault="00A45975">
      <w:r w:rsidRPr="00A45975">
        <w:lastRenderedPageBreak/>
        <w:drawing>
          <wp:inline distT="0" distB="0" distL="0" distR="0" wp14:anchorId="35B7242D" wp14:editId="442B14B9">
            <wp:extent cx="6488799" cy="4448175"/>
            <wp:effectExtent l="0" t="0" r="7620" b="0"/>
            <wp:docPr id="1806253930" name="Obrázek 1" descr="Obsah obrázku diagram, text, Plán, řada/pruh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6253930" name="Obrázek 1" descr="Obsah obrázku diagram, text, Plán, řada/pruh&#10;&#10;Obsah vygenerovaný umělou inteligencí může být nesprávný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95403" cy="4452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94854A" w14:textId="77777777" w:rsidR="00A45975" w:rsidRDefault="00A45975"/>
    <w:sectPr w:rsidR="00A4597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F1F0682"/>
    <w:multiLevelType w:val="hybridMultilevel"/>
    <w:tmpl w:val="C05AC744"/>
    <w:lvl w:ilvl="0" w:tplc="DE52AA88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1261825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5975"/>
    <w:rsid w:val="000C0E51"/>
    <w:rsid w:val="00327422"/>
    <w:rsid w:val="005C5EDC"/>
    <w:rsid w:val="00953BD3"/>
    <w:rsid w:val="00A332FF"/>
    <w:rsid w:val="00A45975"/>
    <w:rsid w:val="00A537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C2F586"/>
  <w15:chartTrackingRefBased/>
  <w15:docId w15:val="{C8A96966-E7C2-49D9-93C4-161AE47213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A4597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A4597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A4597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A4597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A4597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A4597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A4597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A4597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4597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A4597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A4597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A4597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A45975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A45975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A45975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A45975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A45975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A45975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A4597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A4597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A4597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A4597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A4597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A45975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A45975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A45975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A4597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A45975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A45975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2</Pages>
  <Words>133</Words>
  <Characters>791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MMB</Company>
  <LinksUpToDate>false</LinksUpToDate>
  <CharactersWithSpaces>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Špatinková Jitka</dc:creator>
  <cp:keywords/>
  <dc:description/>
  <cp:lastModifiedBy>Špatinková Jitka</cp:lastModifiedBy>
  <cp:revision>1</cp:revision>
  <dcterms:created xsi:type="dcterms:W3CDTF">2025-10-13T06:40:00Z</dcterms:created>
  <dcterms:modified xsi:type="dcterms:W3CDTF">2025-10-13T07:23:00Z</dcterms:modified>
</cp:coreProperties>
</file>